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AA0000" w:rsidRPr="00AA0000" w:rsidTr="00192E74">
        <w:tc>
          <w:tcPr>
            <w:tcW w:w="6237" w:type="dxa"/>
          </w:tcPr>
          <w:p w:rsidR="00AA0000" w:rsidRDefault="00AA0000" w:rsidP="00192E74">
            <w:pPr>
              <w:pStyle w:val="a9"/>
              <w:ind w:right="3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AA0000" w:rsidRPr="00AA0000" w:rsidRDefault="00AA0000" w:rsidP="00AA0000">
            <w:pPr>
              <w:rPr>
                <w:lang w:eastAsia="ru-RU"/>
              </w:rPr>
            </w:pPr>
          </w:p>
          <w:p w:rsidR="00AA0000" w:rsidRPr="00DE0D73" w:rsidRDefault="00DE0D73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DE0D73" w:rsidRPr="00DE0D73" w:rsidRDefault="00DE0D73" w:rsidP="00192E74">
            <w:pPr>
              <w:jc w:val="right"/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</w:pPr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 xml:space="preserve">ООО «Креатив </w:t>
            </w:r>
            <w:proofErr w:type="spellStart"/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>майнд</w:t>
            </w:r>
            <w:proofErr w:type="spellEnd"/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>проджект</w:t>
            </w:r>
            <w:proofErr w:type="spellEnd"/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>»</w:t>
            </w:r>
          </w:p>
          <w:p w:rsidR="00DE0D73" w:rsidRDefault="00DE0D73" w:rsidP="00192E74">
            <w:pPr>
              <w:jc w:val="right"/>
              <w:rPr>
                <w:rFonts w:eastAsia="Times New Roman" w:cs="Times New Roman"/>
                <w:color w:val="092034"/>
                <w:szCs w:val="24"/>
                <w:lang w:eastAsia="ru-RU"/>
              </w:rPr>
            </w:pPr>
          </w:p>
          <w:p w:rsidR="00AA0000" w:rsidRPr="00DE0D73" w:rsidRDefault="00DE0D73" w:rsidP="00192E74">
            <w:pPr>
              <w:jc w:val="right"/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</w:pPr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>Дубков Р.В.</w:t>
            </w:r>
            <w:r w:rsidRPr="00DE0D73">
              <w:rPr>
                <w:rFonts w:eastAsia="Times New Roman" w:cs="Times New Roman"/>
                <w:color w:val="092034"/>
                <w:sz w:val="28"/>
                <w:szCs w:val="28"/>
                <w:lang w:eastAsia="ru-RU"/>
              </w:rPr>
              <w:t xml:space="preserve"> </w:t>
            </w:r>
          </w:p>
          <w:p w:rsidR="00DE0D73" w:rsidRDefault="00DE0D73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D77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7D7708">
              <w:rPr>
                <w:sz w:val="28"/>
                <w:szCs w:val="28"/>
              </w:rPr>
              <w:t>»</w:t>
            </w:r>
            <w:r w:rsidRPr="00A51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2017 г.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5E5295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AA0000" w:rsidRDefault="00AA0000" w:rsidP="00192E74">
            <w:pPr>
              <w:jc w:val="right"/>
            </w:pPr>
          </w:p>
        </w:tc>
      </w:tr>
      <w:tr w:rsidR="00AA0000" w:rsidRPr="00AA0000" w:rsidTr="00192E74">
        <w:tc>
          <w:tcPr>
            <w:tcW w:w="6237" w:type="dxa"/>
          </w:tcPr>
          <w:p w:rsidR="00AA0000" w:rsidRDefault="00AA0000" w:rsidP="00AA0000">
            <w:pPr>
              <w:pStyle w:val="a9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Pr="00DE0D73" w:rsidRDefault="00AA0000" w:rsidP="00DE0D73">
      <w:pPr>
        <w:pStyle w:val="Default"/>
        <w:jc w:val="center"/>
        <w:rPr>
          <w:b/>
          <w:sz w:val="28"/>
          <w:szCs w:val="28"/>
        </w:rPr>
      </w:pPr>
      <w:r w:rsidRPr="00AA0000">
        <w:rPr>
          <w:b/>
          <w:color w:val="auto"/>
          <w:sz w:val="28"/>
          <w:szCs w:val="28"/>
        </w:rPr>
        <w:t xml:space="preserve">«Политика </w:t>
      </w:r>
      <w:r w:rsidR="00DE0D73" w:rsidRPr="00DE0D73">
        <w:rPr>
          <w:b/>
          <w:sz w:val="28"/>
          <w:szCs w:val="28"/>
        </w:rPr>
        <w:t xml:space="preserve">ООО «Креатив </w:t>
      </w:r>
      <w:proofErr w:type="spellStart"/>
      <w:r w:rsidR="00DE0D73" w:rsidRPr="00DE0D73">
        <w:rPr>
          <w:b/>
          <w:sz w:val="28"/>
          <w:szCs w:val="28"/>
        </w:rPr>
        <w:t>майнд</w:t>
      </w:r>
      <w:proofErr w:type="spellEnd"/>
      <w:r w:rsidR="00DE0D73" w:rsidRPr="00DE0D73">
        <w:rPr>
          <w:b/>
          <w:sz w:val="28"/>
          <w:szCs w:val="28"/>
        </w:rPr>
        <w:t xml:space="preserve"> </w:t>
      </w:r>
      <w:proofErr w:type="spellStart"/>
      <w:r w:rsidR="00DE0D73" w:rsidRPr="00DE0D73">
        <w:rPr>
          <w:b/>
          <w:sz w:val="28"/>
          <w:szCs w:val="28"/>
        </w:rPr>
        <w:t>проджект</w:t>
      </w:r>
      <w:proofErr w:type="spellEnd"/>
      <w:r w:rsidR="00DE0D73" w:rsidRPr="00DE0D73">
        <w:rPr>
          <w:b/>
          <w:sz w:val="28"/>
          <w:szCs w:val="28"/>
        </w:rPr>
        <w:t>»</w:t>
      </w:r>
      <w:r w:rsidR="000B5739" w:rsidRPr="000B5739">
        <w:rPr>
          <w:b/>
          <w:sz w:val="28"/>
          <w:szCs w:val="28"/>
        </w:rPr>
        <w:t xml:space="preserve"> </w:t>
      </w:r>
      <w:bookmarkStart w:id="0" w:name="_GoBack"/>
      <w:bookmarkEnd w:id="0"/>
      <w:r w:rsidRPr="00AA0000">
        <w:rPr>
          <w:b/>
          <w:color w:val="auto"/>
          <w:sz w:val="28"/>
          <w:szCs w:val="28"/>
        </w:rPr>
        <w:t>в отношении организации обработки и обеспечения безопасности персональных данных»</w:t>
      </w: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DE0D73">
      <w:pPr>
        <w:pStyle w:val="Default"/>
        <w:jc w:val="center"/>
        <w:rPr>
          <w:b/>
          <w:color w:val="auto"/>
          <w:sz w:val="28"/>
          <w:szCs w:val="28"/>
        </w:rPr>
        <w:sectPr w:rsidR="00AA0000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  <w:r>
        <w:rPr>
          <w:b/>
          <w:color w:val="auto"/>
          <w:sz w:val="28"/>
          <w:szCs w:val="28"/>
        </w:rPr>
        <w:t>г. Москва, 2017</w:t>
      </w:r>
    </w:p>
    <w:p w:rsidR="00AA0000" w:rsidRPr="001D1078" w:rsidRDefault="00AA0000" w:rsidP="00AA000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lastRenderedPageBreak/>
        <w:t xml:space="preserve">1. ОБЩИЕ ПОЛОЖЕНИЯ </w:t>
      </w:r>
    </w:p>
    <w:p w:rsidR="00AA0000" w:rsidRPr="001D1078" w:rsidRDefault="00AA0000" w:rsidP="00AA0000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t xml:space="preserve">1.1. Настоящая политика </w:t>
      </w:r>
      <w:r w:rsidR="000B5739" w:rsidRPr="000B5739">
        <w:rPr>
          <w:rFonts w:cs="Times New Roman"/>
          <w:color w:val="000000"/>
          <w:szCs w:val="24"/>
        </w:rPr>
        <w:t xml:space="preserve">ООО «Креатив </w:t>
      </w:r>
      <w:proofErr w:type="spellStart"/>
      <w:r w:rsidR="000B5739" w:rsidRPr="000B5739">
        <w:rPr>
          <w:rFonts w:cs="Times New Roman"/>
          <w:color w:val="000000"/>
          <w:szCs w:val="24"/>
        </w:rPr>
        <w:t>майнд</w:t>
      </w:r>
      <w:proofErr w:type="spellEnd"/>
      <w:r w:rsidR="000B5739" w:rsidRPr="000B5739">
        <w:rPr>
          <w:rFonts w:cs="Times New Roman"/>
          <w:color w:val="000000"/>
          <w:szCs w:val="24"/>
        </w:rPr>
        <w:t xml:space="preserve"> </w:t>
      </w:r>
      <w:proofErr w:type="spellStart"/>
      <w:r w:rsidR="000B5739" w:rsidRPr="000B5739">
        <w:rPr>
          <w:rFonts w:cs="Times New Roman"/>
          <w:color w:val="000000"/>
          <w:szCs w:val="24"/>
        </w:rPr>
        <w:t>проджект</w:t>
      </w:r>
      <w:proofErr w:type="spellEnd"/>
      <w:r w:rsidR="000B5739" w:rsidRPr="000B5739">
        <w:rPr>
          <w:rFonts w:cs="Times New Roman"/>
          <w:color w:val="000000"/>
          <w:szCs w:val="24"/>
        </w:rPr>
        <w:t xml:space="preserve">» </w:t>
      </w:r>
      <w:r w:rsidRPr="001D1078">
        <w:rPr>
          <w:rFonts w:cs="Times New Roman"/>
          <w:color w:val="000000"/>
          <w:szCs w:val="24"/>
        </w:rPr>
        <w:t xml:space="preserve">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</w:t>
      </w:r>
      <w:r w:rsidR="000B5739" w:rsidRPr="000B5739">
        <w:rPr>
          <w:rFonts w:cs="Times New Roman"/>
          <w:color w:val="000000"/>
          <w:szCs w:val="24"/>
        </w:rPr>
        <w:t xml:space="preserve">ООО «Креатив </w:t>
      </w:r>
      <w:proofErr w:type="spellStart"/>
      <w:r w:rsidR="000B5739" w:rsidRPr="000B5739">
        <w:rPr>
          <w:rFonts w:cs="Times New Roman"/>
          <w:color w:val="000000"/>
          <w:szCs w:val="24"/>
        </w:rPr>
        <w:t>майнд</w:t>
      </w:r>
      <w:proofErr w:type="spellEnd"/>
      <w:r w:rsidR="000B5739" w:rsidRPr="000B5739">
        <w:rPr>
          <w:rFonts w:cs="Times New Roman"/>
          <w:color w:val="000000"/>
          <w:szCs w:val="24"/>
        </w:rPr>
        <w:t xml:space="preserve"> </w:t>
      </w:r>
      <w:proofErr w:type="spellStart"/>
      <w:r w:rsidR="000B5739" w:rsidRPr="000B5739">
        <w:rPr>
          <w:rFonts w:cs="Times New Roman"/>
          <w:color w:val="000000"/>
          <w:szCs w:val="24"/>
        </w:rPr>
        <w:t>проджект</w:t>
      </w:r>
      <w:proofErr w:type="spellEnd"/>
      <w:r w:rsidR="000B5739" w:rsidRPr="000B5739">
        <w:rPr>
          <w:rFonts w:cs="Times New Roman"/>
          <w:color w:val="000000"/>
          <w:szCs w:val="24"/>
        </w:rPr>
        <w:t>»</w:t>
      </w:r>
      <w:r w:rsidRPr="001D1078">
        <w:rPr>
          <w:rFonts w:cs="Times New Roman"/>
          <w:color w:val="000000"/>
          <w:szCs w:val="24"/>
        </w:rPr>
        <w:t xml:space="preserve"> (далее – Оператор) может получить от субъекта персональных данных. </w:t>
      </w:r>
    </w:p>
    <w:p w:rsidR="00AA0000" w:rsidRPr="001D1078" w:rsidRDefault="00AA0000" w:rsidP="00AA0000">
      <w:pPr>
        <w:pStyle w:val="Default"/>
        <w:spacing w:after="115"/>
        <w:jc w:val="both"/>
      </w:pPr>
      <w:r w:rsidRPr="001D1078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AA0000" w:rsidRPr="001D1078" w:rsidRDefault="00AA0000" w:rsidP="00AA0000">
      <w:pPr>
        <w:pStyle w:val="Default"/>
        <w:jc w:val="both"/>
      </w:pPr>
      <w:r w:rsidRPr="001D1078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2. ПЕРСОНАЛЬНЫЕ ДАННЫЕ, ОБРАБАТЫВАЕМЫЕ ОПЕРАТОРОМ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 В рамках настоящей Политики под персональными данными понимается: </w:t>
      </w:r>
    </w:p>
    <w:p w:rsidR="00AA0000" w:rsidRPr="001D1078" w:rsidRDefault="00AA0000" w:rsidP="00AA0000">
      <w:pPr>
        <w:pStyle w:val="Default"/>
        <w:spacing w:after="117"/>
        <w:jc w:val="both"/>
      </w:pPr>
      <w:r w:rsidRPr="001D1078">
        <w:t xml:space="preserve">2.1.1. Персональные данные, полученные Оператором для </w:t>
      </w:r>
      <w:r w:rsidR="004B3DB0">
        <w:t xml:space="preserve">заключения и </w:t>
      </w:r>
      <w:r w:rsidRPr="001D1078">
        <w:t xml:space="preserve">исполнения договора, стороной которого, либо выгодоприобретателем или поручителем, по которому является субъект персональных данных.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2.1.2. Персональные данные, полученные Оператором в связи с реализацией трудовых отношений.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3. ЦЕЛИ СБОРА, ОБРАБОТКИ И ХРАНЕНИЯ И ПРАВОВОЕ ОБОСНОВАНИЕ ОБРАБОТКИ ПЕРСОНАЛЬНЫХ ДАННЫХ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3.1. Оператор собирает, обрабатывает и хранит персональные данные субъекта персональных данных в целях: </w:t>
      </w:r>
    </w:p>
    <w:p w:rsidR="00504CD6" w:rsidRDefault="00AA0000" w:rsidP="00504CD6">
      <w:pPr>
        <w:pStyle w:val="Default"/>
        <w:spacing w:after="118"/>
        <w:jc w:val="both"/>
        <w:rPr>
          <w:color w:val="auto"/>
        </w:rPr>
      </w:pPr>
      <w:r w:rsidRPr="001D1078">
        <w:rPr>
          <w:color w:val="auto"/>
        </w:rPr>
        <w:t xml:space="preserve">3.1.1. </w:t>
      </w:r>
      <w:r w:rsidR="004B3DB0">
        <w:rPr>
          <w:color w:val="auto"/>
        </w:rPr>
        <w:t>Заключения и и</w:t>
      </w:r>
      <w:r w:rsidR="004B3DB0" w:rsidRPr="001D1078">
        <w:rPr>
          <w:color w:val="auto"/>
        </w:rPr>
        <w:t>сполнения договора.</w:t>
      </w:r>
    </w:p>
    <w:p w:rsidR="00504CD6" w:rsidRDefault="00504CD6" w:rsidP="00AA0000">
      <w:pPr>
        <w:pStyle w:val="Default"/>
        <w:spacing w:after="118"/>
        <w:jc w:val="both"/>
        <w:rPr>
          <w:color w:val="auto"/>
        </w:rPr>
      </w:pPr>
      <w:r>
        <w:rPr>
          <w:color w:val="auto"/>
        </w:rPr>
        <w:t xml:space="preserve">3.1.2. </w:t>
      </w:r>
      <w:r w:rsidR="004B3DB0" w:rsidRPr="001D1078">
        <w:rPr>
          <w:color w:val="auto"/>
        </w:rPr>
        <w:t>Реализации трудовых отношений.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3.1.</w:t>
      </w:r>
      <w:r w:rsidR="004B3DB0">
        <w:rPr>
          <w:color w:val="auto"/>
        </w:rPr>
        <w:t>3</w:t>
      </w:r>
      <w:r w:rsidRPr="001D1078">
        <w:rPr>
          <w:color w:val="auto"/>
        </w:rPr>
        <w:t xml:space="preserve"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 УСЛОВИЯ ОБРАБОТКИ ПЕРСОНАЛЬНЫХ ДАННЫХ И ИХ ПЕРЕДАЧА ТРЕТЬИМ ЛИЦАМ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4.2.1. Субъект персональных данных явно выразил свое согласие на такие действия.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 ПРАВА СУБЪЕКТА ПЕРСОНАЛЬНЫХ ДАННЫХ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5.1.1. Подтверждение факта обработки персональных данных Оператором.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5.1.2. Правовые основания и цели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5.1.3. Применяемые Оператором способы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5.1.6. Сроки обработки персональных данных, в том числе сроки их хранения.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9655D7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5.1.8. Информацию об осуществленной или о предполагаемой трансграничной передаче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AA0000" w:rsidRPr="001D1078" w:rsidRDefault="00AA0000" w:rsidP="00AA0000">
      <w:pPr>
        <w:pStyle w:val="Default"/>
        <w:spacing w:after="115"/>
        <w:jc w:val="both"/>
        <w:rPr>
          <w:color w:val="auto"/>
        </w:rPr>
      </w:pPr>
      <w:r w:rsidRPr="001D1078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5.</w:t>
      </w:r>
      <w:r w:rsidR="00D651EE">
        <w:rPr>
          <w:color w:val="auto"/>
        </w:rPr>
        <w:t>3</w:t>
      </w:r>
      <w:r w:rsidRPr="001D1078">
        <w:rPr>
          <w:color w:val="auto"/>
        </w:rPr>
        <w:t xml:space="preserve">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 СВЕДЕНИЯ О РЕАЛИЗУЕМЫХ ТРЕБОВАНИЯХ К ЗАЩИТЕ ПЕРСОНАЛЬНЫХ ДАННЫХ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6.9.1. Введена система разграничения доступа.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6.9.3. Установлена защита от вредоносного программно-математического воздействия.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6.9.4. Осуществляется регулярное резервное копированием информации и баз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6.9.5. Передача информации по сетям общего пользования осуществляется с использованием средств криптографической защиты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 ДОСТУП К ПОЛИТИКЕ </w:t>
      </w:r>
    </w:p>
    <w:p w:rsidR="000B5739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0B5739" w:rsidRPr="000B5739">
        <w:rPr>
          <w:color w:val="auto"/>
        </w:rPr>
        <w:t xml:space="preserve">115551, г. Москва, Шипиловский проезд, дом </w:t>
      </w:r>
      <w:r w:rsidR="000B5739">
        <w:rPr>
          <w:color w:val="auto"/>
        </w:rPr>
        <w:t>43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 АКТУАЛИЗАЦИЯ И УТВЕРЖДЕНИЕ ПОЛИТИКИ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</w:t>
      </w:r>
      <w:r w:rsidR="00D651EE">
        <w:rPr>
          <w:color w:val="auto"/>
        </w:rPr>
        <w:t>.</w:t>
      </w:r>
      <w:r w:rsidRPr="001D1078">
        <w:rPr>
          <w:color w:val="auto"/>
        </w:rPr>
        <w:t xml:space="preserve"> </w:t>
      </w:r>
    </w:p>
    <w:p w:rsidR="004F4651" w:rsidRDefault="004F4651"/>
    <w:sectPr w:rsidR="004F4651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CB" w:rsidRDefault="00665DCB" w:rsidP="00AA0000">
      <w:r>
        <w:separator/>
      </w:r>
    </w:p>
  </w:endnote>
  <w:endnote w:type="continuationSeparator" w:id="0">
    <w:p w:rsidR="00665DCB" w:rsidRDefault="00665DCB" w:rsidP="00A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192E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39">
          <w:rPr>
            <w:noProof/>
          </w:rPr>
          <w:t>2</w:t>
        </w:r>
        <w:r>
          <w:fldChar w:fldCharType="end"/>
        </w:r>
      </w:p>
    </w:sdtContent>
  </w:sdt>
  <w:p w:rsidR="00192E74" w:rsidRPr="00DE0D73" w:rsidRDefault="00192E74" w:rsidP="00DE0D73">
    <w:pPr>
      <w:pStyle w:val="Default"/>
      <w:jc w:val="center"/>
      <w:rPr>
        <w:sz w:val="20"/>
        <w:szCs w:val="20"/>
      </w:rPr>
    </w:pPr>
    <w:r>
      <w:rPr>
        <w:color w:val="auto"/>
        <w:sz w:val="20"/>
        <w:szCs w:val="20"/>
      </w:rPr>
      <w:t xml:space="preserve">«Политика </w:t>
    </w:r>
    <w:r w:rsidR="00DE0D73" w:rsidRPr="00DE0D73">
      <w:rPr>
        <w:sz w:val="20"/>
        <w:szCs w:val="20"/>
      </w:rPr>
      <w:t xml:space="preserve">ООО «Креатив </w:t>
    </w:r>
    <w:proofErr w:type="spellStart"/>
    <w:r w:rsidR="00DE0D73" w:rsidRPr="00DE0D73">
      <w:rPr>
        <w:sz w:val="20"/>
        <w:szCs w:val="20"/>
      </w:rPr>
      <w:t>майнд</w:t>
    </w:r>
    <w:proofErr w:type="spellEnd"/>
    <w:r w:rsidR="00DE0D73" w:rsidRPr="00DE0D73">
      <w:rPr>
        <w:sz w:val="20"/>
        <w:szCs w:val="20"/>
      </w:rPr>
      <w:t xml:space="preserve"> </w:t>
    </w:r>
    <w:proofErr w:type="spellStart"/>
    <w:r w:rsidR="00DE0D73" w:rsidRPr="00DE0D73">
      <w:rPr>
        <w:sz w:val="20"/>
        <w:szCs w:val="20"/>
      </w:rPr>
      <w:t>проджект</w:t>
    </w:r>
    <w:proofErr w:type="spellEnd"/>
    <w:r w:rsidR="00DE0D73" w:rsidRPr="00DE0D73">
      <w:rPr>
        <w:sz w:val="20"/>
        <w:szCs w:val="20"/>
      </w:rPr>
      <w:t>»</w:t>
    </w:r>
    <w:r w:rsidR="00DE0D73">
      <w:rPr>
        <w:sz w:val="20"/>
        <w:szCs w:val="20"/>
      </w:rPr>
      <w:t xml:space="preserve"> </w:t>
    </w:r>
    <w:r>
      <w:rPr>
        <w:color w:val="auto"/>
        <w:sz w:val="20"/>
        <w:szCs w:val="20"/>
      </w:rPr>
      <w:t xml:space="preserve">в отношении организации обработки </w:t>
    </w:r>
  </w:p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CB" w:rsidRDefault="00665DCB" w:rsidP="00AA0000">
      <w:r>
        <w:separator/>
      </w:r>
    </w:p>
  </w:footnote>
  <w:footnote w:type="continuationSeparator" w:id="0">
    <w:p w:rsidR="00665DCB" w:rsidRDefault="00665DCB" w:rsidP="00AA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A9336"/>
    <w:multiLevelType w:val="hybridMultilevel"/>
    <w:tmpl w:val="EA872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2B49D"/>
    <w:multiLevelType w:val="hybridMultilevel"/>
    <w:tmpl w:val="335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ADE622"/>
    <w:multiLevelType w:val="hybridMultilevel"/>
    <w:tmpl w:val="7CF7DB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64CC1E"/>
    <w:multiLevelType w:val="hybridMultilevel"/>
    <w:tmpl w:val="0E3229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668BD"/>
    <w:multiLevelType w:val="hybridMultilevel"/>
    <w:tmpl w:val="E8866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5674"/>
    <w:multiLevelType w:val="hybridMultilevel"/>
    <w:tmpl w:val="EA318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694A71"/>
    <w:multiLevelType w:val="hybridMultilevel"/>
    <w:tmpl w:val="F374B0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B5A156"/>
    <w:multiLevelType w:val="hybridMultilevel"/>
    <w:tmpl w:val="507F9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EA4F3C"/>
    <w:multiLevelType w:val="hybridMultilevel"/>
    <w:tmpl w:val="B6EF3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3C0EC1"/>
    <w:multiLevelType w:val="hybridMultilevel"/>
    <w:tmpl w:val="54991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902F4"/>
    <w:multiLevelType w:val="hybridMultilevel"/>
    <w:tmpl w:val="6C66E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6A8025"/>
    <w:multiLevelType w:val="hybridMultilevel"/>
    <w:tmpl w:val="EDD690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F1D120"/>
    <w:multiLevelType w:val="hybridMultilevel"/>
    <w:tmpl w:val="B026DC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0"/>
    <w:rsid w:val="00045D5B"/>
    <w:rsid w:val="000B5739"/>
    <w:rsid w:val="00150E6E"/>
    <w:rsid w:val="00192E74"/>
    <w:rsid w:val="001D1078"/>
    <w:rsid w:val="003F37C3"/>
    <w:rsid w:val="0045155B"/>
    <w:rsid w:val="004B3DB0"/>
    <w:rsid w:val="004F4651"/>
    <w:rsid w:val="00504CD6"/>
    <w:rsid w:val="00584862"/>
    <w:rsid w:val="00665DCB"/>
    <w:rsid w:val="009655D7"/>
    <w:rsid w:val="0098086F"/>
    <w:rsid w:val="009D220C"/>
    <w:rsid w:val="00AA0000"/>
    <w:rsid w:val="00B566EC"/>
    <w:rsid w:val="00D651EE"/>
    <w:rsid w:val="00D65EF0"/>
    <w:rsid w:val="00DE0D73"/>
    <w:rsid w:val="00F14BEA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70030-27EE-44FF-ACD5-CFA3E51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00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00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A000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B9C-9E24-4DDA-BDD7-71C96A9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Roman</cp:lastModifiedBy>
  <cp:revision>3</cp:revision>
  <dcterms:created xsi:type="dcterms:W3CDTF">2017-06-30T14:51:00Z</dcterms:created>
  <dcterms:modified xsi:type="dcterms:W3CDTF">2017-06-30T14:54:00Z</dcterms:modified>
</cp:coreProperties>
</file>